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692473" w:rsidRPr="00692473" w:rsidTr="006924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92473" w:rsidRPr="00692473" w:rsidRDefault="00692473" w:rsidP="0069247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財團法人中華民國證券櫃檯買賣中心 公告</w:t>
            </w:r>
          </w:p>
          <w:p w:rsidR="00692473" w:rsidRPr="00692473" w:rsidRDefault="00692473" w:rsidP="00692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692473" w:rsidRPr="00692473" w:rsidRDefault="00692473" w:rsidP="0069247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692473" w:rsidRPr="00692473" w:rsidTr="006924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92473" w:rsidRPr="00692473" w:rsidRDefault="00692473" w:rsidP="0069247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發文日期：中華民國103年12月19日</w:t>
            </w:r>
          </w:p>
        </w:tc>
      </w:tr>
      <w:tr w:rsidR="00692473" w:rsidRPr="00692473" w:rsidTr="006924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92473" w:rsidRPr="00692473" w:rsidRDefault="00692473" w:rsidP="0069247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發文字號：</w:t>
            </w:r>
            <w:proofErr w:type="gramStart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證櫃交字</w:t>
            </w:r>
            <w:proofErr w:type="gramEnd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第10300344531號</w:t>
            </w:r>
          </w:p>
        </w:tc>
      </w:tr>
    </w:tbl>
    <w:p w:rsidR="00692473" w:rsidRPr="00692473" w:rsidRDefault="00692473" w:rsidP="0069247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692473" w:rsidRPr="00692473" w:rsidTr="00692473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692473" w:rsidRPr="00692473" w:rsidRDefault="00692473" w:rsidP="0069247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附件：如文</w:t>
            </w:r>
          </w:p>
        </w:tc>
      </w:tr>
    </w:tbl>
    <w:p w:rsidR="00692473" w:rsidRPr="00692473" w:rsidRDefault="00692473" w:rsidP="0069247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692473" w:rsidRPr="00692473" w:rsidTr="00692473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692473" w:rsidRPr="00692473" w:rsidRDefault="00692473" w:rsidP="00C710CB">
            <w:pPr>
              <w:widowControl/>
              <w:ind w:left="720" w:hangingChars="300" w:hanging="720"/>
              <w:jc w:val="both"/>
              <w:divId w:val="56059925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主旨：為強化開收盤前資訊揭露暨新增暫緩開盤配套機制，公告修正本中心「證券商營業處所買賣有價證券業務規則」第35條如附件，自104年6月29日起施行。</w:t>
            </w:r>
          </w:p>
        </w:tc>
      </w:tr>
    </w:tbl>
    <w:p w:rsidR="00692473" w:rsidRPr="00692473" w:rsidRDefault="00692473" w:rsidP="00C710CB">
      <w:pPr>
        <w:widowControl/>
        <w:jc w:val="both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692473" w:rsidRPr="00692473" w:rsidTr="00692473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692473" w:rsidRPr="00692473" w:rsidRDefault="00692473" w:rsidP="00C710CB">
            <w:pPr>
              <w:widowControl/>
              <w:ind w:left="720" w:hangingChars="300" w:hanging="720"/>
              <w:jc w:val="both"/>
              <w:divId w:val="16089605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依據：本中心「證券商營業處所買賣有價證券業務規則」</w:t>
            </w:r>
            <w:proofErr w:type="gramStart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第102條暨</w:t>
            </w:r>
            <w:proofErr w:type="gramEnd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金融監督管理委員會103年12月15日金</w:t>
            </w:r>
            <w:proofErr w:type="gramStart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管證交字</w:t>
            </w:r>
            <w:proofErr w:type="gramEnd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第1030050063號函。</w:t>
            </w:r>
          </w:p>
        </w:tc>
      </w:tr>
    </w:tbl>
    <w:p w:rsidR="00692473" w:rsidRPr="00692473" w:rsidRDefault="00692473" w:rsidP="00C710CB">
      <w:pPr>
        <w:widowControl/>
        <w:jc w:val="both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692473" w:rsidRPr="00692473" w:rsidTr="00692473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692473" w:rsidRPr="00692473" w:rsidRDefault="00692473" w:rsidP="00C710C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公告事項：</w:t>
            </w:r>
          </w:p>
          <w:p w:rsidR="00692473" w:rsidRPr="00692473" w:rsidRDefault="00692473" w:rsidP="00C710CB">
            <w:pPr>
              <w:widowControl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一、為提供投資人更即時之交易資訊，自104年6月29日起開收盤前時段揭露資訊如次，相關資訊屆時將提供予資訊公司，並可於本中心「基本市</w:t>
            </w:r>
            <w:proofErr w:type="gramStart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況</w:t>
            </w:r>
            <w:proofErr w:type="gramEnd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報導」網站查詢：</w:t>
            </w:r>
          </w:p>
          <w:p w:rsidR="00692473" w:rsidRPr="00692473" w:rsidRDefault="00692473" w:rsidP="00C710CB">
            <w:pPr>
              <w:widowControl/>
              <w:ind w:leftChars="200" w:left="960" w:hangingChars="20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proofErr w:type="gramStart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一</w:t>
            </w:r>
            <w:proofErr w:type="gramEnd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)收盤前資訊揭露：收盤前5分鐘</w:t>
            </w:r>
            <w:proofErr w:type="gramStart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proofErr w:type="gramEnd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13:25</w:t>
            </w:r>
            <w:proofErr w:type="gramStart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─</w:t>
            </w:r>
            <w:proofErr w:type="gramEnd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13:30</w:t>
            </w:r>
            <w:proofErr w:type="gramStart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proofErr w:type="gramEnd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接受委託</w:t>
            </w:r>
            <w:proofErr w:type="gramStart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期間，</w:t>
            </w:r>
            <w:proofErr w:type="gramEnd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由現行僅揭露模擬撮合後最佳1檔買賣價格，調整為揭露模擬成交價格、成交張數及最佳5檔申報買賣價格、申報買賣張數等資訊。除管理股票、處置證券或變更交易證券</w:t>
            </w:r>
            <w:proofErr w:type="gramStart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採</w:t>
            </w:r>
            <w:proofErr w:type="gramEnd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分盤方式交易者，其餘有價證券均適用。</w:t>
            </w:r>
          </w:p>
          <w:p w:rsidR="00692473" w:rsidRPr="00692473" w:rsidRDefault="00692473" w:rsidP="00C710CB">
            <w:pPr>
              <w:widowControl/>
              <w:ind w:leftChars="200" w:left="960" w:hangingChars="20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(二)開盤前資訊揭露：開盤前30分鐘</w:t>
            </w:r>
            <w:proofErr w:type="gramStart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proofErr w:type="gramEnd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8:30</w:t>
            </w:r>
            <w:proofErr w:type="gramStart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─</w:t>
            </w:r>
            <w:proofErr w:type="gramEnd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9:00</w:t>
            </w:r>
            <w:proofErr w:type="gramStart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proofErr w:type="gramEnd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接受委託</w:t>
            </w:r>
            <w:proofErr w:type="gramStart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期間，</w:t>
            </w:r>
            <w:proofErr w:type="gramEnd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揭露模擬成交價格、成交張數及最佳5檔申報買賣價格、申報買賣張數等資訊。</w:t>
            </w:r>
          </w:p>
          <w:p w:rsidR="00692473" w:rsidRPr="00692473" w:rsidRDefault="00692473" w:rsidP="008D7A41">
            <w:pPr>
              <w:widowControl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二、暫緩開盤配套措施：有價證券於開市前一分鐘(8：59</w:t>
            </w:r>
            <w:proofErr w:type="gramStart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─</w:t>
            </w:r>
            <w:proofErr w:type="gramEnd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9：00)如任一次與其前一次之模擬成交價格（如無模擬成交價格，則以開始交易基準價）</w:t>
            </w:r>
            <w:proofErr w:type="gramStart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漲跌超逾</w:t>
            </w:r>
            <w:proofErr w:type="gramEnd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3.5%時，該證券暫緩開盤2分鐘，該暫緩開盤期間持續接受新增、取消及改量委託並揭露模擬撮合資訊。管理股票、處置證券及變更交易證券</w:t>
            </w:r>
            <w:proofErr w:type="gramStart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採</w:t>
            </w:r>
            <w:proofErr w:type="gramEnd"/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分盤方式交易者、開始交易基準價低於一元(含)之證券、認購(售)權證及認股權憑證，不適用此配套措施。</w:t>
            </w:r>
          </w:p>
        </w:tc>
      </w:tr>
    </w:tbl>
    <w:p w:rsidR="00692473" w:rsidRPr="00692473" w:rsidRDefault="00692473" w:rsidP="0069247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692473" w:rsidRPr="00692473" w:rsidTr="006924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92473" w:rsidRPr="00692473" w:rsidRDefault="00692473" w:rsidP="0069247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正本：貼於本中心網站櫃買市場公告</w:t>
            </w:r>
          </w:p>
        </w:tc>
      </w:tr>
      <w:tr w:rsidR="00692473" w:rsidRPr="00692473" w:rsidTr="006924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92473" w:rsidRPr="00692473" w:rsidRDefault="00692473" w:rsidP="0069247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2473">
              <w:rPr>
                <w:rFonts w:ascii="標楷體" w:eastAsia="標楷體" w:hAnsi="標楷體" w:cs="新細明體"/>
                <w:kern w:val="0"/>
                <w:szCs w:val="24"/>
              </w:rPr>
              <w:t>副本：</w:t>
            </w:r>
          </w:p>
        </w:tc>
      </w:tr>
    </w:tbl>
    <w:p w:rsidR="00692473" w:rsidRPr="00692473" w:rsidRDefault="00692473" w:rsidP="0069247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692473" w:rsidRPr="00692473" w:rsidTr="00692473">
        <w:trPr>
          <w:tblCellSpacing w:w="0" w:type="dxa"/>
          <w:jc w:val="center"/>
          <w:hidden/>
        </w:trPr>
        <w:tc>
          <w:tcPr>
            <w:tcW w:w="5000" w:type="pct"/>
            <w:vAlign w:val="center"/>
            <w:hideMark/>
          </w:tcPr>
          <w:p w:rsidR="00692473" w:rsidRPr="00692473" w:rsidRDefault="00692473" w:rsidP="00692473">
            <w:pPr>
              <w:widowControl/>
              <w:rPr>
                <w:rFonts w:ascii="新細明體" w:eastAsia="新細明體" w:hAnsi="新細明體" w:cs="新細明體"/>
                <w:vanish/>
                <w:kern w:val="0"/>
                <w:szCs w:val="24"/>
              </w:rPr>
            </w:pPr>
            <w:r w:rsidRPr="00692473">
              <w:rPr>
                <w:rFonts w:ascii="標楷體" w:eastAsia="標楷體" w:hAnsi="標楷體" w:cs="新細明體"/>
                <w:vanish/>
                <w:kern w:val="0"/>
                <w:szCs w:val="24"/>
              </w:rPr>
              <w:t>?@</w:t>
            </w:r>
            <w:r w:rsidRPr="00692473">
              <w:rPr>
                <w:rFonts w:ascii="新細明體" w:eastAsia="新細明體" w:hAnsi="新細明體" w:cs="新細明體"/>
                <w:vanish/>
                <w:kern w:val="0"/>
                <w:szCs w:val="24"/>
              </w:rPr>
              <w:t xml:space="preserve"> </w:t>
            </w:r>
          </w:p>
        </w:tc>
      </w:tr>
    </w:tbl>
    <w:p w:rsidR="00692473" w:rsidRDefault="00692473">
      <w:bookmarkStart w:id="0" w:name="_GoBack"/>
      <w:bookmarkEnd w:id="0"/>
    </w:p>
    <w:sectPr w:rsidR="00692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E3" w:rsidRDefault="00F353E3" w:rsidP="00105D4A">
      <w:r>
        <w:separator/>
      </w:r>
    </w:p>
  </w:endnote>
  <w:endnote w:type="continuationSeparator" w:id="0">
    <w:p w:rsidR="00F353E3" w:rsidRDefault="00F353E3" w:rsidP="0010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E3" w:rsidRDefault="00F353E3" w:rsidP="00105D4A">
      <w:r>
        <w:separator/>
      </w:r>
    </w:p>
  </w:footnote>
  <w:footnote w:type="continuationSeparator" w:id="0">
    <w:p w:rsidR="00F353E3" w:rsidRDefault="00F353E3" w:rsidP="00105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73"/>
    <w:rsid w:val="00105D4A"/>
    <w:rsid w:val="00190891"/>
    <w:rsid w:val="003F5452"/>
    <w:rsid w:val="00692473"/>
    <w:rsid w:val="008D7A41"/>
    <w:rsid w:val="00C26138"/>
    <w:rsid w:val="00C710CB"/>
    <w:rsid w:val="00ED26B1"/>
    <w:rsid w:val="00F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924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692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924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92473"/>
    <w:rPr>
      <w:rFonts w:ascii="細明體" w:eastAsia="細明體" w:hAnsi="細明體" w:cs="細明體"/>
      <w:color w:val="333333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05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5D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5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5D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924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692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924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92473"/>
    <w:rPr>
      <w:rFonts w:ascii="細明體" w:eastAsia="細明體" w:hAnsi="細明體" w:cs="細明體"/>
      <w:color w:val="333333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05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5D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5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5D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張翠蘭</dc:creator>
  <cp:lastModifiedBy>張翠蘭</cp:lastModifiedBy>
  <cp:revision>3</cp:revision>
  <dcterms:created xsi:type="dcterms:W3CDTF">2015-06-18T02:24:00Z</dcterms:created>
  <dcterms:modified xsi:type="dcterms:W3CDTF">2015-06-18T02:24:00Z</dcterms:modified>
</cp:coreProperties>
</file>