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1" w:rsidRPr="00C32AD9" w:rsidRDefault="003E1FB1" w:rsidP="003E1F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7224D" wp14:editId="221BA0F7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B1" w:rsidRPr="000275AC" w:rsidRDefault="003E1FB1" w:rsidP="003E1F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17.2pt;margin-top:34.8pt;width:33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">
                <v:textbox style="layout-flow:vertical-ideographic">
                  <w:txbxContent>
                    <w:p w:rsidR="003E1FB1" w:rsidRPr="000275AC" w:rsidRDefault="003E1FB1" w:rsidP="003E1FB1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AF807" wp14:editId="6F09E547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B1" w:rsidRPr="000275AC" w:rsidRDefault="003E1FB1" w:rsidP="003E1F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517.2pt;margin-top:34.8pt;width:33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">
                <v:textbox style="layout-flow:vertical-ideographic">
                  <w:txbxContent>
                    <w:p w:rsidR="003E1FB1" w:rsidRPr="000275AC" w:rsidRDefault="003E1FB1" w:rsidP="003E1FB1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sz w:val="28"/>
          <w:szCs w:val="28"/>
        </w:rPr>
        <w:t>財團法人中華民國證券櫃檯買賣中心</w:t>
      </w:r>
    </w:p>
    <w:p w:rsidR="003E1FB1" w:rsidRPr="00F66537" w:rsidRDefault="003E1FB1" w:rsidP="003E1F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66537">
        <w:rPr>
          <w:rFonts w:ascii="標楷體" w:eastAsia="標楷體" w:hAnsi="標楷體" w:hint="eastAsia"/>
          <w:b/>
          <w:sz w:val="28"/>
          <w:szCs w:val="28"/>
        </w:rPr>
        <w:t>證券商營業處所買賣有價證券業務規則第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F66537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F66537">
        <w:rPr>
          <w:rFonts w:ascii="標楷體" w:eastAsia="標楷體" w:hAnsi="標楷體" w:hint="eastAsia"/>
          <w:b/>
          <w:sz w:val="28"/>
          <w:szCs w:val="28"/>
        </w:rPr>
        <w:t>條</w:t>
      </w:r>
    </w:p>
    <w:p w:rsidR="003E1FB1" w:rsidRPr="00F66537" w:rsidRDefault="003E1FB1" w:rsidP="003E1F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66537">
        <w:rPr>
          <w:rFonts w:ascii="標楷體" w:eastAsia="標楷體" w:hAnsi="標楷體" w:hint="eastAsia"/>
          <w:b/>
          <w:sz w:val="28"/>
          <w:szCs w:val="28"/>
        </w:rPr>
        <w:t>修正條文對照表</w:t>
      </w:r>
    </w:p>
    <w:p w:rsidR="003E1FB1" w:rsidRPr="00D06B90" w:rsidRDefault="003E1FB1" w:rsidP="003E1FB1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3E1FB1" w:rsidRPr="000B2FA6" w:rsidTr="00F31603">
        <w:trPr>
          <w:tblHeader/>
        </w:trPr>
        <w:tc>
          <w:tcPr>
            <w:tcW w:w="2787" w:type="dxa"/>
          </w:tcPr>
          <w:p w:rsidR="003E1FB1" w:rsidRPr="000B2FA6" w:rsidRDefault="003E1FB1" w:rsidP="00F31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787" w:type="dxa"/>
          </w:tcPr>
          <w:p w:rsidR="003E1FB1" w:rsidRPr="000B2FA6" w:rsidRDefault="003E1FB1" w:rsidP="00F31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788" w:type="dxa"/>
          </w:tcPr>
          <w:p w:rsidR="003E1FB1" w:rsidRPr="000B2FA6" w:rsidRDefault="003E1FB1" w:rsidP="00F316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E1FB1" w:rsidRPr="00B4362B" w:rsidTr="00F31603">
        <w:tc>
          <w:tcPr>
            <w:tcW w:w="2787" w:type="dxa"/>
          </w:tcPr>
          <w:p w:rsidR="003E1FB1" w:rsidRDefault="003E1FB1" w:rsidP="00F31603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第五十五條　</w:t>
            </w:r>
          </w:p>
          <w:p w:rsidR="003E1FB1" w:rsidRDefault="003E1FB1" w:rsidP="00F31603">
            <w:pPr>
              <w:pStyle w:val="HTML"/>
              <w:spacing w:line="440" w:lineRule="exact"/>
              <w:ind w:left="400" w:hangingChars="200" w:hanging="400"/>
              <w:rPr>
                <w:rFonts w:ascii="標楷體" w:eastAsia="標楷體" w:hAnsi="標楷體"/>
                <w:color w:val="auto"/>
                <w:spacing w:val="-20"/>
              </w:rPr>
            </w:pPr>
            <w:r w:rsidRPr="006069E1">
              <w:rPr>
                <w:rFonts w:ascii="標楷體" w:eastAsia="標楷體" w:hAnsi="標楷體" w:hint="eastAsia"/>
                <w:color w:val="auto"/>
                <w:spacing w:val="-20"/>
              </w:rPr>
              <w:t>（第1項至第2項未修正，略）</w:t>
            </w:r>
          </w:p>
          <w:p w:rsidR="003E1FB1" w:rsidRDefault="003E1FB1" w:rsidP="00F31603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9E1443">
              <w:rPr>
                <w:rFonts w:ascii="標楷體" w:eastAsia="標楷體" w:hAnsi="標楷體" w:hint="eastAsia"/>
                <w:color w:val="auto"/>
              </w:rPr>
              <w:t>股票每營業日成交價格之升降幅度，除主管</w:t>
            </w:r>
            <w:r>
              <w:rPr>
                <w:rFonts w:ascii="標楷體" w:eastAsia="標楷體" w:hAnsi="標楷體" w:hint="eastAsia"/>
                <w:color w:val="auto"/>
              </w:rPr>
              <w:t>機關另有核定或本中心另有規定者外，以漲或跌至當日參考價格百分之</w:t>
            </w:r>
            <w:r w:rsidRPr="00384C40">
              <w:rPr>
                <w:rFonts w:ascii="標楷體" w:eastAsia="標楷體" w:hAnsi="標楷體" w:hint="eastAsia"/>
                <w:color w:val="auto"/>
                <w:u w:val="single"/>
              </w:rPr>
              <w:t>十</w:t>
            </w:r>
            <w:r w:rsidRPr="009E1443">
              <w:rPr>
                <w:rFonts w:ascii="標楷體" w:eastAsia="標楷體" w:hAnsi="標楷體" w:hint="eastAsia"/>
                <w:color w:val="auto"/>
              </w:rPr>
              <w:t>為限，但升降幅度限度未滿最小升降單位者，按最小升降單位計算，且價格以跌至最小升降單位為限。</w:t>
            </w:r>
          </w:p>
          <w:p w:rsidR="003E1FB1" w:rsidRPr="001C55FA" w:rsidRDefault="003E1FB1" w:rsidP="00F31603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（第4項未修正，略）</w:t>
            </w:r>
          </w:p>
        </w:tc>
        <w:tc>
          <w:tcPr>
            <w:tcW w:w="2787" w:type="dxa"/>
          </w:tcPr>
          <w:p w:rsidR="003E1FB1" w:rsidRDefault="003E1FB1" w:rsidP="00F31603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第五十五條　</w:t>
            </w:r>
          </w:p>
          <w:p w:rsidR="003E1FB1" w:rsidRDefault="003E1FB1" w:rsidP="00F31603">
            <w:pPr>
              <w:pStyle w:val="HTML"/>
              <w:spacing w:line="440" w:lineRule="exact"/>
              <w:ind w:left="400" w:hangingChars="200" w:hanging="400"/>
              <w:rPr>
                <w:rFonts w:ascii="標楷體" w:eastAsia="標楷體" w:hAnsi="標楷體"/>
                <w:color w:val="auto"/>
                <w:spacing w:val="-20"/>
              </w:rPr>
            </w:pPr>
            <w:r w:rsidRPr="006069E1">
              <w:rPr>
                <w:rFonts w:ascii="標楷體" w:eastAsia="標楷體" w:hAnsi="標楷體" w:hint="eastAsia"/>
                <w:color w:val="auto"/>
                <w:spacing w:val="-20"/>
              </w:rPr>
              <w:t>（第1項至第2項未修正，略）</w:t>
            </w:r>
          </w:p>
          <w:p w:rsidR="003E1FB1" w:rsidRDefault="003E1FB1" w:rsidP="00F31603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9E1443">
              <w:rPr>
                <w:rFonts w:ascii="標楷體" w:eastAsia="標楷體" w:hAnsi="標楷體" w:hint="eastAsia"/>
                <w:color w:val="auto"/>
              </w:rPr>
              <w:t>股票每營業日成交價格之升降幅度，除主管機關另有核定或本中心另有規定者外，以漲或跌至當日參考價格百分之七為限，但升降幅度限度未滿最小升降單位者，按最小升降單位計算，且價格以跌至最小升降單位為限。</w:t>
            </w:r>
          </w:p>
          <w:p w:rsidR="003E1FB1" w:rsidRPr="001C55FA" w:rsidRDefault="003E1FB1" w:rsidP="00F31603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（第4項未修正，略）</w:t>
            </w:r>
          </w:p>
        </w:tc>
        <w:tc>
          <w:tcPr>
            <w:tcW w:w="2788" w:type="dxa"/>
          </w:tcPr>
          <w:p w:rsidR="003E1FB1" w:rsidRPr="009434B5" w:rsidRDefault="003E1FB1" w:rsidP="00F31603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DD5FA5">
              <w:rPr>
                <w:rFonts w:ascii="標楷體" w:eastAsia="標楷體" w:hAnsi="標楷體" w:hint="eastAsia"/>
                <w:szCs w:val="24"/>
              </w:rPr>
              <w:t>為營造透明、公正、效率之資本市場，並與國際制度接軌，提升國際競爭力，金融監督管理委員會於</w:t>
            </w:r>
            <w:r>
              <w:rPr>
                <w:rFonts w:ascii="標楷體" w:eastAsia="標楷體" w:hAnsi="標楷體" w:hint="eastAsia"/>
                <w:szCs w:val="24"/>
              </w:rPr>
              <w:t>本（</w:t>
            </w:r>
            <w:r w:rsidRPr="00DD5FA5"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DD5FA5">
              <w:rPr>
                <w:rFonts w:ascii="標楷體" w:eastAsia="標楷體" w:hAnsi="標楷體" w:hint="eastAsia"/>
                <w:szCs w:val="24"/>
              </w:rPr>
              <w:t>年2月3日宣布推動證券市場揚升計畫，其中股市漲跌幅限制放寬至10%，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配合修正第3項規定</w:t>
            </w:r>
            <w:r w:rsidRPr="00DD5FA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E1FB1" w:rsidRDefault="003E1FB1" w:rsidP="0066376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3E1FB1" w:rsidSect="00CD7E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2D" w:rsidRDefault="00AD482D">
      <w:r>
        <w:separator/>
      </w:r>
    </w:p>
  </w:endnote>
  <w:endnote w:type="continuationSeparator" w:id="0">
    <w:p w:rsidR="00AD482D" w:rsidRDefault="00AD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6730"/>
      <w:docPartObj>
        <w:docPartGallery w:val="Page Numbers (Bottom of Page)"/>
        <w:docPartUnique/>
      </w:docPartObj>
    </w:sdtPr>
    <w:sdtEndPr/>
    <w:sdtContent>
      <w:p w:rsidR="00CD7EAA" w:rsidRDefault="00CD7E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D3" w:rsidRPr="00580BD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D7EAA" w:rsidRDefault="00CD7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2D" w:rsidRDefault="00AD482D">
      <w:r>
        <w:separator/>
      </w:r>
    </w:p>
  </w:footnote>
  <w:footnote w:type="continuationSeparator" w:id="0">
    <w:p w:rsidR="00AD482D" w:rsidRDefault="00AD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7F69"/>
    <w:multiLevelType w:val="hybridMultilevel"/>
    <w:tmpl w:val="DB7E24BA"/>
    <w:lvl w:ilvl="0" w:tplc="7B946F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728D7"/>
    <w:multiLevelType w:val="hybridMultilevel"/>
    <w:tmpl w:val="FE2ECBC4"/>
    <w:lvl w:ilvl="0" w:tplc="91F614E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B9C78AC"/>
    <w:multiLevelType w:val="hybridMultilevel"/>
    <w:tmpl w:val="38A8D510"/>
    <w:lvl w:ilvl="0" w:tplc="4EA8DB4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E554C"/>
    <w:multiLevelType w:val="hybridMultilevel"/>
    <w:tmpl w:val="1752FA6E"/>
    <w:lvl w:ilvl="0" w:tplc="A0DA64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53134C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2841DC"/>
    <w:multiLevelType w:val="hybridMultilevel"/>
    <w:tmpl w:val="EE4C7388"/>
    <w:lvl w:ilvl="0" w:tplc="A5541BCE">
      <w:start w:val="1"/>
      <w:numFmt w:val="taiwaneseCountingThousand"/>
      <w:lvlText w:val="%1、"/>
      <w:lvlJc w:val="left"/>
      <w:pPr>
        <w:ind w:left="422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57743AF8"/>
    <w:multiLevelType w:val="hybridMultilevel"/>
    <w:tmpl w:val="D4EA9DF8"/>
    <w:lvl w:ilvl="0" w:tplc="E3222B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B368EF"/>
    <w:multiLevelType w:val="hybridMultilevel"/>
    <w:tmpl w:val="81D8C882"/>
    <w:lvl w:ilvl="0" w:tplc="A3740484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6E55DD"/>
    <w:multiLevelType w:val="hybridMultilevel"/>
    <w:tmpl w:val="8E003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90609"/>
    <w:multiLevelType w:val="hybridMultilevel"/>
    <w:tmpl w:val="71205B76"/>
    <w:lvl w:ilvl="0" w:tplc="91C47A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DF42E7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8"/>
    <w:rsid w:val="00002FC3"/>
    <w:rsid w:val="000053ED"/>
    <w:rsid w:val="00011794"/>
    <w:rsid w:val="00011D66"/>
    <w:rsid w:val="0001271C"/>
    <w:rsid w:val="0001481D"/>
    <w:rsid w:val="00024808"/>
    <w:rsid w:val="00025053"/>
    <w:rsid w:val="000269F8"/>
    <w:rsid w:val="00032C65"/>
    <w:rsid w:val="00035F82"/>
    <w:rsid w:val="00035FB9"/>
    <w:rsid w:val="000376F6"/>
    <w:rsid w:val="0004097A"/>
    <w:rsid w:val="00041B3E"/>
    <w:rsid w:val="00042B53"/>
    <w:rsid w:val="00046678"/>
    <w:rsid w:val="00050B08"/>
    <w:rsid w:val="00051CFF"/>
    <w:rsid w:val="00054DD6"/>
    <w:rsid w:val="000615AD"/>
    <w:rsid w:val="00066529"/>
    <w:rsid w:val="00066804"/>
    <w:rsid w:val="000751D2"/>
    <w:rsid w:val="000767F7"/>
    <w:rsid w:val="00080CEC"/>
    <w:rsid w:val="000834F4"/>
    <w:rsid w:val="000845BD"/>
    <w:rsid w:val="00090CB0"/>
    <w:rsid w:val="000949CC"/>
    <w:rsid w:val="0009774C"/>
    <w:rsid w:val="000A1FCA"/>
    <w:rsid w:val="000A302C"/>
    <w:rsid w:val="000A5C8C"/>
    <w:rsid w:val="000A6A7E"/>
    <w:rsid w:val="000B132F"/>
    <w:rsid w:val="000B318D"/>
    <w:rsid w:val="000B3B8A"/>
    <w:rsid w:val="000C27F9"/>
    <w:rsid w:val="000C3A44"/>
    <w:rsid w:val="000C5C11"/>
    <w:rsid w:val="000D1A65"/>
    <w:rsid w:val="000D278D"/>
    <w:rsid w:val="000D5028"/>
    <w:rsid w:val="000E1C7C"/>
    <w:rsid w:val="000E5DBA"/>
    <w:rsid w:val="000F1CAF"/>
    <w:rsid w:val="000F4923"/>
    <w:rsid w:val="0010527D"/>
    <w:rsid w:val="001075B0"/>
    <w:rsid w:val="0011385B"/>
    <w:rsid w:val="00114618"/>
    <w:rsid w:val="00126830"/>
    <w:rsid w:val="00127606"/>
    <w:rsid w:val="0013294E"/>
    <w:rsid w:val="001360A6"/>
    <w:rsid w:val="0014122D"/>
    <w:rsid w:val="00142263"/>
    <w:rsid w:val="001448B9"/>
    <w:rsid w:val="00150D5D"/>
    <w:rsid w:val="0015610E"/>
    <w:rsid w:val="00163F47"/>
    <w:rsid w:val="00166E67"/>
    <w:rsid w:val="00167914"/>
    <w:rsid w:val="001774E2"/>
    <w:rsid w:val="00193645"/>
    <w:rsid w:val="00196789"/>
    <w:rsid w:val="001A6ED6"/>
    <w:rsid w:val="001A75D8"/>
    <w:rsid w:val="001B413E"/>
    <w:rsid w:val="001B68F0"/>
    <w:rsid w:val="001C3936"/>
    <w:rsid w:val="001C42D1"/>
    <w:rsid w:val="001C55FA"/>
    <w:rsid w:val="001C5BD3"/>
    <w:rsid w:val="001C5D29"/>
    <w:rsid w:val="001C6610"/>
    <w:rsid w:val="001E2D28"/>
    <w:rsid w:val="001E2DC4"/>
    <w:rsid w:val="001E7E74"/>
    <w:rsid w:val="001F0656"/>
    <w:rsid w:val="001F5FEF"/>
    <w:rsid w:val="00203107"/>
    <w:rsid w:val="00213BAC"/>
    <w:rsid w:val="002265BD"/>
    <w:rsid w:val="00240F73"/>
    <w:rsid w:val="00246B62"/>
    <w:rsid w:val="002470F4"/>
    <w:rsid w:val="002525CA"/>
    <w:rsid w:val="00253542"/>
    <w:rsid w:val="00257A28"/>
    <w:rsid w:val="00260E35"/>
    <w:rsid w:val="002627E9"/>
    <w:rsid w:val="00267693"/>
    <w:rsid w:val="00273E65"/>
    <w:rsid w:val="00286463"/>
    <w:rsid w:val="0028712C"/>
    <w:rsid w:val="0029595B"/>
    <w:rsid w:val="00297176"/>
    <w:rsid w:val="002A00F7"/>
    <w:rsid w:val="002A269A"/>
    <w:rsid w:val="002B1624"/>
    <w:rsid w:val="002B2F2D"/>
    <w:rsid w:val="002B45F3"/>
    <w:rsid w:val="002B5878"/>
    <w:rsid w:val="002D22AE"/>
    <w:rsid w:val="002D3244"/>
    <w:rsid w:val="002E04DF"/>
    <w:rsid w:val="002E12DF"/>
    <w:rsid w:val="002E2220"/>
    <w:rsid w:val="002E4053"/>
    <w:rsid w:val="002E5D09"/>
    <w:rsid w:val="002F13F0"/>
    <w:rsid w:val="00303E8C"/>
    <w:rsid w:val="00307A39"/>
    <w:rsid w:val="00311F7C"/>
    <w:rsid w:val="00316B2A"/>
    <w:rsid w:val="0032409E"/>
    <w:rsid w:val="0032433E"/>
    <w:rsid w:val="00325428"/>
    <w:rsid w:val="00326925"/>
    <w:rsid w:val="003361A6"/>
    <w:rsid w:val="003410B4"/>
    <w:rsid w:val="00342D66"/>
    <w:rsid w:val="003564D4"/>
    <w:rsid w:val="00364F4A"/>
    <w:rsid w:val="003652B9"/>
    <w:rsid w:val="00366F5E"/>
    <w:rsid w:val="0037469B"/>
    <w:rsid w:val="00377BFC"/>
    <w:rsid w:val="003852B1"/>
    <w:rsid w:val="00386707"/>
    <w:rsid w:val="00391020"/>
    <w:rsid w:val="00392211"/>
    <w:rsid w:val="00397ED6"/>
    <w:rsid w:val="003A10F3"/>
    <w:rsid w:val="003A4103"/>
    <w:rsid w:val="003A6351"/>
    <w:rsid w:val="003B0383"/>
    <w:rsid w:val="003B4F5A"/>
    <w:rsid w:val="003B519E"/>
    <w:rsid w:val="003C7558"/>
    <w:rsid w:val="003D1FC4"/>
    <w:rsid w:val="003D50CF"/>
    <w:rsid w:val="003D5A8A"/>
    <w:rsid w:val="003E08E6"/>
    <w:rsid w:val="003E1FB1"/>
    <w:rsid w:val="003E42BD"/>
    <w:rsid w:val="003E5F79"/>
    <w:rsid w:val="003E6FAF"/>
    <w:rsid w:val="003F1C39"/>
    <w:rsid w:val="003F3547"/>
    <w:rsid w:val="003F72B9"/>
    <w:rsid w:val="0042132C"/>
    <w:rsid w:val="004356AF"/>
    <w:rsid w:val="004466EC"/>
    <w:rsid w:val="0044750E"/>
    <w:rsid w:val="00452D3E"/>
    <w:rsid w:val="00453E41"/>
    <w:rsid w:val="00454959"/>
    <w:rsid w:val="00456A08"/>
    <w:rsid w:val="00457649"/>
    <w:rsid w:val="00462E61"/>
    <w:rsid w:val="0047071A"/>
    <w:rsid w:val="0048363E"/>
    <w:rsid w:val="00492924"/>
    <w:rsid w:val="00494791"/>
    <w:rsid w:val="00494EBC"/>
    <w:rsid w:val="0049718F"/>
    <w:rsid w:val="00497C0D"/>
    <w:rsid w:val="004A2119"/>
    <w:rsid w:val="004A55AD"/>
    <w:rsid w:val="004B3FF2"/>
    <w:rsid w:val="004C60DB"/>
    <w:rsid w:val="004C7556"/>
    <w:rsid w:val="004D310A"/>
    <w:rsid w:val="004D7729"/>
    <w:rsid w:val="004E563D"/>
    <w:rsid w:val="004F3D0D"/>
    <w:rsid w:val="004F40E4"/>
    <w:rsid w:val="004F6E1A"/>
    <w:rsid w:val="00506111"/>
    <w:rsid w:val="005276A4"/>
    <w:rsid w:val="00531813"/>
    <w:rsid w:val="00532DFA"/>
    <w:rsid w:val="005348F4"/>
    <w:rsid w:val="00534B19"/>
    <w:rsid w:val="005358BD"/>
    <w:rsid w:val="0054437F"/>
    <w:rsid w:val="00574BCA"/>
    <w:rsid w:val="00577739"/>
    <w:rsid w:val="005779DF"/>
    <w:rsid w:val="00577E19"/>
    <w:rsid w:val="00580BD3"/>
    <w:rsid w:val="00591EC6"/>
    <w:rsid w:val="00591F32"/>
    <w:rsid w:val="00593D59"/>
    <w:rsid w:val="005953C3"/>
    <w:rsid w:val="005A296F"/>
    <w:rsid w:val="005A3857"/>
    <w:rsid w:val="005A65EA"/>
    <w:rsid w:val="005B0F4E"/>
    <w:rsid w:val="005B1DC2"/>
    <w:rsid w:val="005B478B"/>
    <w:rsid w:val="005B5445"/>
    <w:rsid w:val="005C1C07"/>
    <w:rsid w:val="005C42FB"/>
    <w:rsid w:val="005E00E0"/>
    <w:rsid w:val="005E57CC"/>
    <w:rsid w:val="005E59AD"/>
    <w:rsid w:val="005F2DE4"/>
    <w:rsid w:val="005F3F8C"/>
    <w:rsid w:val="005F51D1"/>
    <w:rsid w:val="00602375"/>
    <w:rsid w:val="006069E1"/>
    <w:rsid w:val="00614664"/>
    <w:rsid w:val="00622886"/>
    <w:rsid w:val="006243A3"/>
    <w:rsid w:val="00627F59"/>
    <w:rsid w:val="006317D2"/>
    <w:rsid w:val="006341E9"/>
    <w:rsid w:val="0064788F"/>
    <w:rsid w:val="00650B3F"/>
    <w:rsid w:val="0066376F"/>
    <w:rsid w:val="00665763"/>
    <w:rsid w:val="006752E5"/>
    <w:rsid w:val="00677CFA"/>
    <w:rsid w:val="00681728"/>
    <w:rsid w:val="00687F90"/>
    <w:rsid w:val="006915C5"/>
    <w:rsid w:val="006917B3"/>
    <w:rsid w:val="00696525"/>
    <w:rsid w:val="00697502"/>
    <w:rsid w:val="006A7741"/>
    <w:rsid w:val="006B4FCC"/>
    <w:rsid w:val="006B59B7"/>
    <w:rsid w:val="006C0CCC"/>
    <w:rsid w:val="006C2D48"/>
    <w:rsid w:val="006C3AD9"/>
    <w:rsid w:val="006D4C98"/>
    <w:rsid w:val="006D63C2"/>
    <w:rsid w:val="006E3597"/>
    <w:rsid w:val="006E57FB"/>
    <w:rsid w:val="006E7E16"/>
    <w:rsid w:val="00712C86"/>
    <w:rsid w:val="0072574D"/>
    <w:rsid w:val="007400DE"/>
    <w:rsid w:val="0074394A"/>
    <w:rsid w:val="00743A60"/>
    <w:rsid w:val="00747037"/>
    <w:rsid w:val="00752747"/>
    <w:rsid w:val="00756D3E"/>
    <w:rsid w:val="00761B4A"/>
    <w:rsid w:val="0076219A"/>
    <w:rsid w:val="007662C6"/>
    <w:rsid w:val="007700A9"/>
    <w:rsid w:val="00770FB4"/>
    <w:rsid w:val="00771B0E"/>
    <w:rsid w:val="007768FC"/>
    <w:rsid w:val="00777BFF"/>
    <w:rsid w:val="00777F97"/>
    <w:rsid w:val="00781EDA"/>
    <w:rsid w:val="00784455"/>
    <w:rsid w:val="007877FF"/>
    <w:rsid w:val="0079025B"/>
    <w:rsid w:val="00794A60"/>
    <w:rsid w:val="007A4D40"/>
    <w:rsid w:val="007B024F"/>
    <w:rsid w:val="007B22AE"/>
    <w:rsid w:val="007B2341"/>
    <w:rsid w:val="007B55A3"/>
    <w:rsid w:val="007B7663"/>
    <w:rsid w:val="007C65CD"/>
    <w:rsid w:val="007D40EE"/>
    <w:rsid w:val="007D4AF7"/>
    <w:rsid w:val="007D4E74"/>
    <w:rsid w:val="007D55B5"/>
    <w:rsid w:val="007D634F"/>
    <w:rsid w:val="007E4DCA"/>
    <w:rsid w:val="007F1B34"/>
    <w:rsid w:val="007F3F65"/>
    <w:rsid w:val="007F4DB5"/>
    <w:rsid w:val="007F68A7"/>
    <w:rsid w:val="008116EF"/>
    <w:rsid w:val="00817EA1"/>
    <w:rsid w:val="0082278F"/>
    <w:rsid w:val="00822C9F"/>
    <w:rsid w:val="0083061A"/>
    <w:rsid w:val="00831E38"/>
    <w:rsid w:val="008326E7"/>
    <w:rsid w:val="00832AB2"/>
    <w:rsid w:val="00834CDF"/>
    <w:rsid w:val="00843266"/>
    <w:rsid w:val="008440B9"/>
    <w:rsid w:val="008455B1"/>
    <w:rsid w:val="00845A46"/>
    <w:rsid w:val="00847515"/>
    <w:rsid w:val="00866DEA"/>
    <w:rsid w:val="00873C44"/>
    <w:rsid w:val="0087417B"/>
    <w:rsid w:val="00877B8D"/>
    <w:rsid w:val="00880719"/>
    <w:rsid w:val="00882941"/>
    <w:rsid w:val="00885364"/>
    <w:rsid w:val="008854BF"/>
    <w:rsid w:val="00886D06"/>
    <w:rsid w:val="00890468"/>
    <w:rsid w:val="008A119D"/>
    <w:rsid w:val="008A25C8"/>
    <w:rsid w:val="008A5318"/>
    <w:rsid w:val="008B1098"/>
    <w:rsid w:val="008B4950"/>
    <w:rsid w:val="008B5A90"/>
    <w:rsid w:val="008B6A61"/>
    <w:rsid w:val="008B76D5"/>
    <w:rsid w:val="008C185C"/>
    <w:rsid w:val="008D087E"/>
    <w:rsid w:val="008D42CE"/>
    <w:rsid w:val="008D60F0"/>
    <w:rsid w:val="008E3F65"/>
    <w:rsid w:val="008E58B6"/>
    <w:rsid w:val="008E5E67"/>
    <w:rsid w:val="00904360"/>
    <w:rsid w:val="009142B0"/>
    <w:rsid w:val="00914669"/>
    <w:rsid w:val="00915B7D"/>
    <w:rsid w:val="00915D82"/>
    <w:rsid w:val="009234A9"/>
    <w:rsid w:val="00931CF5"/>
    <w:rsid w:val="00933085"/>
    <w:rsid w:val="00942C5F"/>
    <w:rsid w:val="009434B5"/>
    <w:rsid w:val="00954833"/>
    <w:rsid w:val="00957066"/>
    <w:rsid w:val="00963E36"/>
    <w:rsid w:val="00964F69"/>
    <w:rsid w:val="00966137"/>
    <w:rsid w:val="0097125C"/>
    <w:rsid w:val="00974AD7"/>
    <w:rsid w:val="00983E79"/>
    <w:rsid w:val="00983F3C"/>
    <w:rsid w:val="00985321"/>
    <w:rsid w:val="009A5286"/>
    <w:rsid w:val="009B5687"/>
    <w:rsid w:val="009B635C"/>
    <w:rsid w:val="009C0EE8"/>
    <w:rsid w:val="009C24CA"/>
    <w:rsid w:val="009C5E15"/>
    <w:rsid w:val="009C728F"/>
    <w:rsid w:val="009E1443"/>
    <w:rsid w:val="009E3A55"/>
    <w:rsid w:val="009E403C"/>
    <w:rsid w:val="009E5790"/>
    <w:rsid w:val="009F1B4D"/>
    <w:rsid w:val="009F387D"/>
    <w:rsid w:val="009F52A0"/>
    <w:rsid w:val="009F7C88"/>
    <w:rsid w:val="00A00412"/>
    <w:rsid w:val="00A02747"/>
    <w:rsid w:val="00A0443B"/>
    <w:rsid w:val="00A1381D"/>
    <w:rsid w:val="00A138B3"/>
    <w:rsid w:val="00A16890"/>
    <w:rsid w:val="00A21D40"/>
    <w:rsid w:val="00A2734A"/>
    <w:rsid w:val="00A32F0A"/>
    <w:rsid w:val="00A645A1"/>
    <w:rsid w:val="00A64B61"/>
    <w:rsid w:val="00A71AD5"/>
    <w:rsid w:val="00A7381D"/>
    <w:rsid w:val="00A7551C"/>
    <w:rsid w:val="00A92D37"/>
    <w:rsid w:val="00A95777"/>
    <w:rsid w:val="00A97A8A"/>
    <w:rsid w:val="00AA2DAF"/>
    <w:rsid w:val="00AA75FC"/>
    <w:rsid w:val="00AB24EA"/>
    <w:rsid w:val="00AB38AB"/>
    <w:rsid w:val="00AC09BE"/>
    <w:rsid w:val="00AC0DE4"/>
    <w:rsid w:val="00AC19C3"/>
    <w:rsid w:val="00AC3463"/>
    <w:rsid w:val="00AC38C3"/>
    <w:rsid w:val="00AC6448"/>
    <w:rsid w:val="00AC736D"/>
    <w:rsid w:val="00AD482D"/>
    <w:rsid w:val="00AD77F9"/>
    <w:rsid w:val="00AE4EBD"/>
    <w:rsid w:val="00AF4658"/>
    <w:rsid w:val="00B012D4"/>
    <w:rsid w:val="00B025EA"/>
    <w:rsid w:val="00B07919"/>
    <w:rsid w:val="00B1331C"/>
    <w:rsid w:val="00B16CC6"/>
    <w:rsid w:val="00B17116"/>
    <w:rsid w:val="00B26505"/>
    <w:rsid w:val="00B31673"/>
    <w:rsid w:val="00B3290D"/>
    <w:rsid w:val="00B34E0E"/>
    <w:rsid w:val="00B41AE2"/>
    <w:rsid w:val="00B4259E"/>
    <w:rsid w:val="00B448D0"/>
    <w:rsid w:val="00B46351"/>
    <w:rsid w:val="00B46E42"/>
    <w:rsid w:val="00B54B75"/>
    <w:rsid w:val="00B5659F"/>
    <w:rsid w:val="00B61541"/>
    <w:rsid w:val="00B63461"/>
    <w:rsid w:val="00B66348"/>
    <w:rsid w:val="00B729F8"/>
    <w:rsid w:val="00B72D88"/>
    <w:rsid w:val="00B73823"/>
    <w:rsid w:val="00B75D47"/>
    <w:rsid w:val="00B81113"/>
    <w:rsid w:val="00B825E1"/>
    <w:rsid w:val="00B8653A"/>
    <w:rsid w:val="00B91839"/>
    <w:rsid w:val="00B92251"/>
    <w:rsid w:val="00B93770"/>
    <w:rsid w:val="00B952BF"/>
    <w:rsid w:val="00B97382"/>
    <w:rsid w:val="00BA52F5"/>
    <w:rsid w:val="00BA7C4D"/>
    <w:rsid w:val="00BB21F1"/>
    <w:rsid w:val="00BB711B"/>
    <w:rsid w:val="00BB745A"/>
    <w:rsid w:val="00BC2A82"/>
    <w:rsid w:val="00BD1521"/>
    <w:rsid w:val="00BD2DA9"/>
    <w:rsid w:val="00BD3487"/>
    <w:rsid w:val="00BD6505"/>
    <w:rsid w:val="00BE3B0C"/>
    <w:rsid w:val="00BE51E2"/>
    <w:rsid w:val="00BF0B7E"/>
    <w:rsid w:val="00C048DA"/>
    <w:rsid w:val="00C1200D"/>
    <w:rsid w:val="00C215EC"/>
    <w:rsid w:val="00C27255"/>
    <w:rsid w:val="00C32AD9"/>
    <w:rsid w:val="00C332A1"/>
    <w:rsid w:val="00C3613E"/>
    <w:rsid w:val="00C41640"/>
    <w:rsid w:val="00C4249B"/>
    <w:rsid w:val="00C46C93"/>
    <w:rsid w:val="00C47D08"/>
    <w:rsid w:val="00C501BD"/>
    <w:rsid w:val="00C50C4A"/>
    <w:rsid w:val="00C51A64"/>
    <w:rsid w:val="00C55007"/>
    <w:rsid w:val="00C56F3B"/>
    <w:rsid w:val="00C57D4B"/>
    <w:rsid w:val="00C62742"/>
    <w:rsid w:val="00C67ABE"/>
    <w:rsid w:val="00C70EB4"/>
    <w:rsid w:val="00C71EB6"/>
    <w:rsid w:val="00C73326"/>
    <w:rsid w:val="00C7361B"/>
    <w:rsid w:val="00C75AC5"/>
    <w:rsid w:val="00C772B1"/>
    <w:rsid w:val="00C84D20"/>
    <w:rsid w:val="00C90232"/>
    <w:rsid w:val="00C90A0E"/>
    <w:rsid w:val="00C91D79"/>
    <w:rsid w:val="00C9375D"/>
    <w:rsid w:val="00CA272E"/>
    <w:rsid w:val="00CA6309"/>
    <w:rsid w:val="00CB04DA"/>
    <w:rsid w:val="00CB086D"/>
    <w:rsid w:val="00CC7931"/>
    <w:rsid w:val="00CD7EAA"/>
    <w:rsid w:val="00CE519B"/>
    <w:rsid w:val="00CE5722"/>
    <w:rsid w:val="00CF3CD9"/>
    <w:rsid w:val="00D01700"/>
    <w:rsid w:val="00D06B90"/>
    <w:rsid w:val="00D1562C"/>
    <w:rsid w:val="00D157CE"/>
    <w:rsid w:val="00D25E6E"/>
    <w:rsid w:val="00D311FA"/>
    <w:rsid w:val="00D3279A"/>
    <w:rsid w:val="00D32A55"/>
    <w:rsid w:val="00D40EFD"/>
    <w:rsid w:val="00D5102C"/>
    <w:rsid w:val="00D51A8A"/>
    <w:rsid w:val="00D526B5"/>
    <w:rsid w:val="00D553D1"/>
    <w:rsid w:val="00D5770F"/>
    <w:rsid w:val="00D63C2E"/>
    <w:rsid w:val="00D6468A"/>
    <w:rsid w:val="00D66A5E"/>
    <w:rsid w:val="00D717CE"/>
    <w:rsid w:val="00D72B11"/>
    <w:rsid w:val="00D81647"/>
    <w:rsid w:val="00D81756"/>
    <w:rsid w:val="00D9194C"/>
    <w:rsid w:val="00D9411C"/>
    <w:rsid w:val="00DA113B"/>
    <w:rsid w:val="00DB26AA"/>
    <w:rsid w:val="00DB3C43"/>
    <w:rsid w:val="00DB6154"/>
    <w:rsid w:val="00DC0750"/>
    <w:rsid w:val="00DC247A"/>
    <w:rsid w:val="00DC33C3"/>
    <w:rsid w:val="00DC533B"/>
    <w:rsid w:val="00DD1D12"/>
    <w:rsid w:val="00DD4E3A"/>
    <w:rsid w:val="00DD6F96"/>
    <w:rsid w:val="00DD796C"/>
    <w:rsid w:val="00DD7E4B"/>
    <w:rsid w:val="00DE4362"/>
    <w:rsid w:val="00E03DFC"/>
    <w:rsid w:val="00E05943"/>
    <w:rsid w:val="00E12DF8"/>
    <w:rsid w:val="00E20C25"/>
    <w:rsid w:val="00E27380"/>
    <w:rsid w:val="00E27520"/>
    <w:rsid w:val="00E35E34"/>
    <w:rsid w:val="00E36013"/>
    <w:rsid w:val="00E43CB0"/>
    <w:rsid w:val="00E54077"/>
    <w:rsid w:val="00E616FC"/>
    <w:rsid w:val="00E62284"/>
    <w:rsid w:val="00E638CB"/>
    <w:rsid w:val="00E66781"/>
    <w:rsid w:val="00E7218B"/>
    <w:rsid w:val="00E83A70"/>
    <w:rsid w:val="00E84DA7"/>
    <w:rsid w:val="00E85058"/>
    <w:rsid w:val="00E85153"/>
    <w:rsid w:val="00E87BE6"/>
    <w:rsid w:val="00E901E0"/>
    <w:rsid w:val="00E971E1"/>
    <w:rsid w:val="00EA1035"/>
    <w:rsid w:val="00EA1B12"/>
    <w:rsid w:val="00EB3B13"/>
    <w:rsid w:val="00EB3EEC"/>
    <w:rsid w:val="00ED1D42"/>
    <w:rsid w:val="00ED47B9"/>
    <w:rsid w:val="00ED55FF"/>
    <w:rsid w:val="00ED5CEE"/>
    <w:rsid w:val="00ED6A99"/>
    <w:rsid w:val="00ED77B8"/>
    <w:rsid w:val="00ED79F6"/>
    <w:rsid w:val="00EE5834"/>
    <w:rsid w:val="00EE68B2"/>
    <w:rsid w:val="00F12F9F"/>
    <w:rsid w:val="00F14AB0"/>
    <w:rsid w:val="00F202AB"/>
    <w:rsid w:val="00F27894"/>
    <w:rsid w:val="00F3447F"/>
    <w:rsid w:val="00F439EB"/>
    <w:rsid w:val="00F5052D"/>
    <w:rsid w:val="00F5535E"/>
    <w:rsid w:val="00F57E0A"/>
    <w:rsid w:val="00F62689"/>
    <w:rsid w:val="00F65662"/>
    <w:rsid w:val="00F66537"/>
    <w:rsid w:val="00F7336E"/>
    <w:rsid w:val="00F75FF8"/>
    <w:rsid w:val="00F812E5"/>
    <w:rsid w:val="00F871EF"/>
    <w:rsid w:val="00F87C31"/>
    <w:rsid w:val="00F90586"/>
    <w:rsid w:val="00F91EBD"/>
    <w:rsid w:val="00F95013"/>
    <w:rsid w:val="00F9678A"/>
    <w:rsid w:val="00FA2F96"/>
    <w:rsid w:val="00FA48F2"/>
    <w:rsid w:val="00FB67CB"/>
    <w:rsid w:val="00FD119E"/>
    <w:rsid w:val="00FE02D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A9C1-64A6-4FED-AB1B-13D2AA80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黃欣儀</dc:creator>
  <cp:lastModifiedBy>張翠蘭</cp:lastModifiedBy>
  <cp:revision>3</cp:revision>
  <cp:lastPrinted>2015-04-07T06:28:00Z</cp:lastPrinted>
  <dcterms:created xsi:type="dcterms:W3CDTF">2015-04-14T02:51:00Z</dcterms:created>
  <dcterms:modified xsi:type="dcterms:W3CDTF">2015-04-14T02:51:00Z</dcterms:modified>
</cp:coreProperties>
</file>